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21</w:t>
      </w:r>
      <w:r>
        <w:rPr>
          <w:rFonts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color w:val="000000"/>
          <w:w w:val="100"/>
          <w:kern w:val="0"/>
          <w:sz w:val="44"/>
          <w:szCs w:val="44"/>
        </w:rPr>
      </w:pPr>
    </w:p>
    <w:p>
      <w:pPr>
        <w:widowControl w:val="0"/>
        <w:spacing w:line="660" w:lineRule="exact"/>
        <w:jc w:val="center"/>
        <w:rPr>
          <w:rFonts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钦州市住房</w:t>
      </w:r>
      <w:r>
        <w:rPr>
          <w:rFonts w:ascii="Times New Roman" w:hAnsi="Times New Roman" w:eastAsia="方正小标宋_GBK" w:cs="Times New Roman"/>
          <w:kern w:val="2"/>
          <w:sz w:val="44"/>
          <w:szCs w:val="44"/>
          <w:lang w:val="en-US" w:eastAsia="zh-CN" w:bidi="ar-SA"/>
        </w:rPr>
        <w:t>和城乡建设局</w:t>
      </w:r>
      <w:r>
        <w:rPr>
          <w:rFonts w:hint="eastAsia" w:ascii="Times New Roman" w:hAnsi="Times New Roman" w:eastAsia="方正小标宋_GBK" w:cs="Times New Roman"/>
          <w:kern w:val="2"/>
          <w:sz w:val="44"/>
          <w:szCs w:val="44"/>
          <w:lang w:val="en-US" w:eastAsia="zh-CN" w:bidi="ar-SA"/>
        </w:rPr>
        <w:t>转发</w:t>
      </w:r>
      <w:r>
        <w:rPr>
          <w:rFonts w:ascii="Times New Roman" w:hAnsi="Times New Roman" w:eastAsia="方正小标宋_GBK" w:cs="Times New Roman"/>
          <w:kern w:val="2"/>
          <w:sz w:val="44"/>
          <w:szCs w:val="44"/>
          <w:lang w:val="en-US" w:eastAsia="zh-CN" w:bidi="ar-SA"/>
        </w:rPr>
        <w:t>自治区住房城乡建设</w:t>
      </w:r>
      <w:r>
        <w:rPr>
          <w:rFonts w:hint="eastAsia" w:ascii="Times New Roman" w:hAnsi="Times New Roman" w:eastAsia="方正小标宋_GBK" w:cs="Times New Roman"/>
          <w:kern w:val="2"/>
          <w:sz w:val="44"/>
          <w:szCs w:val="44"/>
          <w:lang w:val="en-US" w:eastAsia="zh-CN" w:bidi="ar-SA"/>
        </w:rPr>
        <w:t>厅</w:t>
      </w:r>
      <w:r>
        <w:rPr>
          <w:rFonts w:ascii="Times New Roman" w:hAnsi="Times New Roman" w:eastAsia="方正小标宋_GBK" w:cs="Times New Roman"/>
          <w:kern w:val="2"/>
          <w:sz w:val="44"/>
          <w:szCs w:val="44"/>
          <w:lang w:val="en-US" w:eastAsia="zh-CN" w:bidi="ar-SA"/>
        </w:rPr>
        <w:t>关于进一步做好全区建筑工地春节</w:t>
      </w:r>
    </w:p>
    <w:p>
      <w:pPr>
        <w:widowControl w:val="0"/>
        <w:spacing w:line="660" w:lineRule="exact"/>
        <w:jc w:val="center"/>
        <w:rPr>
          <w:rFonts w:ascii="Times New Roman" w:hAnsi="Times New Roman" w:eastAsia="方正小标宋_GBK" w:cs="Times New Roman"/>
          <w:kern w:val="2"/>
          <w:sz w:val="44"/>
          <w:szCs w:val="44"/>
          <w:lang w:val="en-US" w:eastAsia="zh-CN" w:bidi="ar-SA"/>
        </w:rPr>
      </w:pPr>
      <w:r>
        <w:rPr>
          <w:rFonts w:ascii="Times New Roman" w:hAnsi="Times New Roman" w:eastAsia="方正小标宋_GBK" w:cs="Times New Roman"/>
          <w:kern w:val="2"/>
          <w:sz w:val="44"/>
          <w:szCs w:val="44"/>
          <w:lang w:val="en-US" w:eastAsia="zh-CN" w:bidi="ar-SA"/>
        </w:rPr>
        <w:t>期间及节后复工疫情防控工作的通知</w:t>
      </w:r>
    </w:p>
    <w:p>
      <w:pPr>
        <w:widowControl w:val="0"/>
        <w:spacing w:line="600" w:lineRule="exact"/>
        <w:jc w:val="both"/>
        <w:rPr>
          <w:rFonts w:ascii="Times New Roman" w:hAnsi="Times New Roman" w:eastAsia="方正仿宋_GBK" w:cs="Times New Roman"/>
          <w:kern w:val="2"/>
          <w:sz w:val="32"/>
          <w:szCs w:val="32"/>
          <w:lang w:val="en-US" w:eastAsia="zh-CN" w:bidi="ar-SA"/>
        </w:rPr>
      </w:pPr>
    </w:p>
    <w:p>
      <w:pPr>
        <w:widowControl w:val="0"/>
        <w:spacing w:line="600" w:lineRule="exact"/>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自贸区钦州港片区自然资源和建设局，各县（区）住房城乡建设局，在钦</w:t>
      </w:r>
      <w:r>
        <w:rPr>
          <w:rFonts w:ascii="Times New Roman" w:hAnsi="Times New Roman" w:eastAsia="方正仿宋_GBK" w:cs="Times New Roman"/>
          <w:kern w:val="2"/>
          <w:sz w:val="32"/>
          <w:szCs w:val="32"/>
          <w:lang w:val="en-US" w:eastAsia="zh-CN" w:bidi="ar-SA"/>
        </w:rPr>
        <w:t>各</w:t>
      </w:r>
      <w:r>
        <w:rPr>
          <w:rFonts w:hint="eastAsia" w:ascii="Times New Roman" w:hAnsi="Times New Roman" w:eastAsia="方正仿宋_GBK" w:cs="Times New Roman"/>
          <w:kern w:val="2"/>
          <w:sz w:val="32"/>
          <w:szCs w:val="32"/>
          <w:lang w:val="en-US" w:eastAsia="zh-CN" w:bidi="ar-SA"/>
        </w:rPr>
        <w:t>建设</w:t>
      </w:r>
      <w:r>
        <w:rPr>
          <w:rFonts w:ascii="Times New Roman" w:hAnsi="Times New Roman" w:eastAsia="方正仿宋_GBK" w:cs="Times New Roman"/>
          <w:kern w:val="2"/>
          <w:sz w:val="32"/>
          <w:szCs w:val="32"/>
          <w:lang w:val="en-US" w:eastAsia="zh-CN" w:bidi="ar-SA"/>
        </w:rPr>
        <w:t>、施工、监理</w:t>
      </w:r>
      <w:r>
        <w:rPr>
          <w:rFonts w:hint="eastAsia" w:ascii="Times New Roman" w:hAnsi="Times New Roman" w:eastAsia="方正仿宋_GBK" w:cs="Times New Roman"/>
          <w:kern w:val="2"/>
          <w:sz w:val="32"/>
          <w:szCs w:val="32"/>
          <w:lang w:val="en-US" w:eastAsia="zh-CN" w:bidi="ar-SA"/>
        </w:rPr>
        <w:t>及</w:t>
      </w:r>
      <w:r>
        <w:rPr>
          <w:rFonts w:ascii="Times New Roman" w:hAnsi="Times New Roman" w:eastAsia="方正仿宋_GBK" w:cs="Times New Roman"/>
          <w:kern w:val="2"/>
          <w:sz w:val="32"/>
          <w:szCs w:val="32"/>
          <w:lang w:val="en-US" w:eastAsia="zh-CN" w:bidi="ar-SA"/>
        </w:rPr>
        <w:t>有关</w:t>
      </w:r>
      <w:r>
        <w:rPr>
          <w:rFonts w:hint="eastAsia" w:ascii="Times New Roman" w:hAnsi="Times New Roman" w:eastAsia="方正仿宋_GBK" w:cs="Times New Roman"/>
          <w:kern w:val="2"/>
          <w:sz w:val="32"/>
          <w:szCs w:val="32"/>
          <w:lang w:val="en-US" w:eastAsia="zh-CN" w:bidi="ar-SA"/>
        </w:rPr>
        <w:t>单位：</w:t>
      </w:r>
    </w:p>
    <w:p>
      <w:pPr>
        <w:widowControl w:val="0"/>
        <w:spacing w:line="580" w:lineRule="exact"/>
        <w:ind w:firstLine="640" w:firstLineChars="200"/>
        <w:jc w:val="both"/>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现</w:t>
      </w:r>
      <w:r>
        <w:rPr>
          <w:rFonts w:ascii="Times New Roman" w:hAnsi="Times New Roman" w:eastAsia="方正仿宋_GBK" w:cs="Times New Roman"/>
          <w:kern w:val="2"/>
          <w:sz w:val="32"/>
          <w:szCs w:val="32"/>
          <w:lang w:val="en-US" w:eastAsia="zh-CN" w:bidi="ar-SA"/>
        </w:rPr>
        <w:t>将《</w:t>
      </w:r>
      <w:r>
        <w:rPr>
          <w:rFonts w:hint="eastAsia" w:ascii="Times New Roman" w:hAnsi="Times New Roman" w:eastAsia="方正仿宋_GBK" w:cs="Times New Roman"/>
          <w:kern w:val="2"/>
          <w:sz w:val="32"/>
          <w:szCs w:val="32"/>
          <w:lang w:val="en-US" w:eastAsia="zh-CN" w:bidi="ar-SA"/>
        </w:rPr>
        <w:t>自治区住房城乡建设厅关于进一步做好全区建筑工地春节期间及节后复工疫情防控工作的通知</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（桂</w:t>
      </w:r>
      <w:r>
        <w:rPr>
          <w:rFonts w:ascii="Times New Roman" w:hAnsi="Times New Roman" w:eastAsia="方正仿宋_GBK" w:cs="Times New Roman"/>
          <w:kern w:val="2"/>
          <w:sz w:val="32"/>
          <w:szCs w:val="32"/>
          <w:lang w:val="en-US" w:eastAsia="zh-CN" w:bidi="ar-SA"/>
        </w:rPr>
        <w:t>建函</w:t>
      </w:r>
      <w:r>
        <w:rPr>
          <w:rFonts w:hint="eastAsia" w:ascii="Times New Roman" w:hAnsi="Times New Roman" w:eastAsia="方正仿宋_GBK" w:cs="Times New Roman"/>
          <w:kern w:val="2"/>
          <w:sz w:val="32"/>
          <w:szCs w:val="32"/>
          <w:lang w:val="en-US" w:eastAsia="zh-CN" w:bidi="ar-SA"/>
        </w:rPr>
        <w:t>〔2022〕81号）转发</w:t>
      </w:r>
      <w:r>
        <w:rPr>
          <w:rFonts w:ascii="Times New Roman" w:hAnsi="Times New Roman" w:eastAsia="方正仿宋_GBK" w:cs="Times New Roman"/>
          <w:kern w:val="2"/>
          <w:sz w:val="32"/>
          <w:szCs w:val="32"/>
          <w:lang w:val="en-US" w:eastAsia="zh-CN" w:bidi="ar-SA"/>
        </w:rPr>
        <w:t>给你们，请认真贯彻落实。</w:t>
      </w:r>
    </w:p>
    <w:p>
      <w:pPr>
        <w:bidi w:val="0"/>
        <w:rPr>
          <w:rFonts w:hint="default"/>
          <w:lang w:val="en-US" w:eastAsia="zh-CN"/>
        </w:rPr>
      </w:pPr>
    </w:p>
    <w:p>
      <w:pPr>
        <w:bidi w:val="0"/>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28"/>
          <w:szCs w:val="28"/>
        </w:rPr>
      </w:pPr>
    </w:p>
    <w:p>
      <w:pPr>
        <w:pStyle w:val="2"/>
        <w:rPr>
          <w:rFonts w:hint="eastAsia"/>
        </w:rPr>
      </w:pPr>
    </w:p>
    <w:p>
      <w:pPr>
        <w:pStyle w:val="2"/>
        <w:rPr>
          <w:rFonts w:hint="eastAsia"/>
        </w:rPr>
      </w:pPr>
    </w:p>
    <w:p>
      <w:pPr>
        <w:pBdr>
          <w:bottom w:val="single" w:color="auto" w:sz="4" w:space="1"/>
        </w:pBdr>
        <w:spacing w:line="560" w:lineRule="exact"/>
        <w:jc w:val="left"/>
        <w:rPr>
          <w:rFonts w:hint="eastAsia" w:ascii="Times New Roman" w:hAnsi="Times New Roman" w:eastAsia="方正仿宋_GBK" w:cs="Times New Roman"/>
          <w:sz w:val="28"/>
          <w:szCs w:val="28"/>
        </w:rPr>
      </w:pPr>
    </w:p>
    <w:p>
      <w:pPr>
        <w:pBdr>
          <w:bottom w:val="single" w:color="auto" w:sz="4" w:space="1"/>
        </w:pBdr>
        <w:spacing w:line="56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pBdr>
          <w:bottom w:val="single" w:color="auto" w:sz="4" w:space="1"/>
        </w:pBdr>
        <w:spacing w:line="560" w:lineRule="exact"/>
        <w:ind w:left="50" w:leftChars="24"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市质安监站，</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建管科、质安</w:t>
      </w:r>
      <w:r>
        <w:rPr>
          <w:rFonts w:ascii="Times New Roman" w:hAnsi="Times New Roman" w:eastAsia="方正仿宋_GBK" w:cs="Times New Roman"/>
          <w:sz w:val="28"/>
          <w:szCs w:val="28"/>
        </w:rPr>
        <w:t>科</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 xml:space="preserve">办存。 </w:t>
      </w:r>
    </w:p>
    <w:p>
      <w:pPr>
        <w:pBdr>
          <w:bottom w:val="single" w:color="auto" w:sz="4" w:space="0"/>
        </w:pBdr>
        <w:spacing w:line="560" w:lineRule="exact"/>
        <w:ind w:firstLine="280" w:firstLineChars="100"/>
        <w:rPr>
          <w:rFonts w:hint="default"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4580C"/>
    <w:rsid w:val="06A76E80"/>
    <w:rsid w:val="08806715"/>
    <w:rsid w:val="09EC0DAD"/>
    <w:rsid w:val="0BD4098E"/>
    <w:rsid w:val="0DE95DE2"/>
    <w:rsid w:val="0E3A4EAD"/>
    <w:rsid w:val="10F30CF4"/>
    <w:rsid w:val="11E65346"/>
    <w:rsid w:val="15C83651"/>
    <w:rsid w:val="15D92C74"/>
    <w:rsid w:val="17B55472"/>
    <w:rsid w:val="17D56C1B"/>
    <w:rsid w:val="197D4A98"/>
    <w:rsid w:val="19D90D95"/>
    <w:rsid w:val="1A214D27"/>
    <w:rsid w:val="20137409"/>
    <w:rsid w:val="21BD0110"/>
    <w:rsid w:val="27BE462B"/>
    <w:rsid w:val="298D37A4"/>
    <w:rsid w:val="2ADD0895"/>
    <w:rsid w:val="2C400209"/>
    <w:rsid w:val="2F556B51"/>
    <w:rsid w:val="30491ED4"/>
    <w:rsid w:val="310D29BA"/>
    <w:rsid w:val="3165473D"/>
    <w:rsid w:val="326D1461"/>
    <w:rsid w:val="33DB6B94"/>
    <w:rsid w:val="33ED1B66"/>
    <w:rsid w:val="349012CD"/>
    <w:rsid w:val="36323856"/>
    <w:rsid w:val="37183355"/>
    <w:rsid w:val="377D3063"/>
    <w:rsid w:val="38C57DF8"/>
    <w:rsid w:val="397B44C4"/>
    <w:rsid w:val="3B827CA9"/>
    <w:rsid w:val="41C14C77"/>
    <w:rsid w:val="4ACD44CF"/>
    <w:rsid w:val="4AE77140"/>
    <w:rsid w:val="4BA4635A"/>
    <w:rsid w:val="4E7C1E61"/>
    <w:rsid w:val="4E832957"/>
    <w:rsid w:val="50953CC2"/>
    <w:rsid w:val="509836C5"/>
    <w:rsid w:val="50B01027"/>
    <w:rsid w:val="5410107E"/>
    <w:rsid w:val="55D57585"/>
    <w:rsid w:val="57951A5A"/>
    <w:rsid w:val="58DB2E47"/>
    <w:rsid w:val="59853FE1"/>
    <w:rsid w:val="5C151BE7"/>
    <w:rsid w:val="5DE42184"/>
    <w:rsid w:val="5ED251CF"/>
    <w:rsid w:val="60B530F5"/>
    <w:rsid w:val="61397F30"/>
    <w:rsid w:val="63BA0AF7"/>
    <w:rsid w:val="67D3730B"/>
    <w:rsid w:val="685215F9"/>
    <w:rsid w:val="69A4580C"/>
    <w:rsid w:val="6E1B0BE7"/>
    <w:rsid w:val="7069494C"/>
    <w:rsid w:val="72CB5AA8"/>
    <w:rsid w:val="74294939"/>
    <w:rsid w:val="757E0C76"/>
    <w:rsid w:val="767F13A5"/>
    <w:rsid w:val="78D26BE4"/>
    <w:rsid w:val="7AEE425E"/>
    <w:rsid w:val="7C59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大标题"/>
    <w:basedOn w:val="6"/>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2">
    <w:name w:val="大标题样式"/>
    <w:basedOn w:val="1"/>
    <w:qFormat/>
    <w:uiPriority w:val="0"/>
    <w:pPr>
      <w:spacing w:line="660" w:lineRule="exact"/>
      <w:jc w:val="center"/>
    </w:pPr>
    <w:rPr>
      <w:rFonts w:eastAsia="方正小标宋_GBK"/>
      <w:sz w:val="44"/>
      <w:szCs w:val="44"/>
    </w:rPr>
  </w:style>
  <w:style w:type="paragraph" w:customStyle="1" w:styleId="13">
    <w:name w:val="抬头样式"/>
    <w:basedOn w:val="1"/>
    <w:qFormat/>
    <w:uiPriority w:val="0"/>
    <w:pPr>
      <w:spacing w:line="600" w:lineRule="exact"/>
    </w:pPr>
    <w:rPr>
      <w:rFonts w:ascii="方正仿宋_GBK" w:eastAsia="方正仿宋_GBK"/>
      <w:sz w:val="32"/>
      <w:szCs w:val="32"/>
    </w:rPr>
  </w:style>
  <w:style w:type="paragraph" w:customStyle="1" w:styleId="14">
    <w:name w:val="正文样式"/>
    <w:basedOn w:val="1"/>
    <w:qFormat/>
    <w:uiPriority w:val="0"/>
    <w:pPr>
      <w:spacing w:line="580" w:lineRule="exact"/>
      <w:ind w:firstLine="200" w:firstLineChars="200"/>
    </w:pPr>
    <w:rPr>
      <w:rFonts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Administrator</cp:lastModifiedBy>
  <cp:lastPrinted>2022-02-14T08:43:38Z</cp:lastPrinted>
  <dcterms:modified xsi:type="dcterms:W3CDTF">2022-02-16T00:41:03Z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