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bidi w:val="0"/>
        <w:spacing w:before="0" w:after="0" w:line="1100" w:lineRule="exact"/>
        <w:ind w:left="0" w:right="0" w:firstLine="0"/>
        <w:jc w:val="center"/>
        <w:rPr>
          <w:rFonts w:ascii="Times New Roman" w:hAnsi="Times New Roman" w:eastAsia="方正小标宋_GBK" w:cs="Times New Roman"/>
          <w:color w:val="FF0000"/>
          <w:spacing w:val="160"/>
          <w:w w:val="100"/>
          <w:kern w:val="2"/>
          <w:position w:val="0"/>
          <w:sz w:val="72"/>
          <w:szCs w:val="72"/>
          <w:shd w:val="clear"/>
          <w:lang w:eastAsia="zh-CN" w:bidi="ar-SA"/>
        </w:rPr>
      </w:pPr>
      <w:bookmarkStart w:id="0" w:name="bookmark5"/>
      <w:bookmarkStart w:id="1" w:name="bookmark4"/>
      <w:bookmarkStart w:id="2" w:name="bookmark3"/>
      <w:r>
        <w:rPr>
          <w:rFonts w:ascii="Times New Roman" w:hAnsi="Times New Roman" w:eastAsia="方正小标宋_GBK" w:cs="Times New Roman"/>
          <w:color w:val="FF0000"/>
          <w:spacing w:val="160"/>
          <w:w w:val="100"/>
          <w:kern w:val="2"/>
          <w:position w:val="0"/>
          <w:sz w:val="72"/>
          <w:szCs w:val="72"/>
          <w:shd w:val="clear"/>
          <w:lang w:eastAsia="zh-CN" w:bidi="ar-SA"/>
        </w:rPr>
        <w:t>钦州市</w:t>
      </w:r>
    </w:p>
    <w:p>
      <w:pPr>
        <w:keepNext w:val="0"/>
        <w:keepLines w:val="0"/>
        <w:shd w:val="clear"/>
        <w:bidi w:val="0"/>
        <w:spacing w:before="0" w:after="0" w:line="1100" w:lineRule="exact"/>
        <w:ind w:left="0" w:right="0" w:firstLine="0"/>
        <w:jc w:val="distribute"/>
        <w:rPr>
          <w:rFonts w:ascii="Times New Roman" w:hAnsi="Times New Roman" w:eastAsia="方正小标宋_GBK" w:cs="Times New Roman"/>
          <w:color w:val="FF0000"/>
          <w:spacing w:val="160"/>
          <w:w w:val="100"/>
          <w:kern w:val="2"/>
          <w:position w:val="0"/>
          <w:sz w:val="72"/>
          <w:szCs w:val="72"/>
          <w:shd w:val="clear"/>
          <w:lang w:eastAsia="zh-CN" w:bidi="ar-SA"/>
        </w:rPr>
      </w:pPr>
      <w:r>
        <w:rPr>
          <w:rFonts w:ascii="Times New Roman" w:hAnsi="Times New Roman" w:eastAsia="方正小标宋_GBK" w:cs="Times New Roman"/>
          <w:color w:val="FF0000"/>
          <w:spacing w:val="0"/>
          <w:w w:val="100"/>
          <w:kern w:val="2"/>
          <w:position w:val="0"/>
          <w:sz w:val="72"/>
          <w:szCs w:val="72"/>
          <w:shd w:val="clear"/>
          <w:lang w:eastAsia="zh-CN" w:bidi="ar-SA"/>
        </w:rPr>
        <w:t>住房和城乡建设</w:t>
      </w:r>
      <w:r>
        <w:rPr>
          <w:rFonts w:hint="eastAsia" w:ascii="Times New Roman" w:hAnsi="Times New Roman" w:eastAsia="方正小标宋_GBK" w:cs="Times New Roman"/>
          <w:color w:val="FF0000"/>
          <w:spacing w:val="0"/>
          <w:w w:val="100"/>
          <w:kern w:val="2"/>
          <w:position w:val="0"/>
          <w:sz w:val="72"/>
          <w:szCs w:val="72"/>
          <w:shd w:val="clear"/>
          <w:lang w:eastAsia="zh-CN" w:bidi="ar-SA"/>
        </w:rPr>
        <w:t>局</w:t>
      </w:r>
      <w:r>
        <w:rPr>
          <w:rFonts w:ascii="Times New Roman" w:hAnsi="Times New Roman" w:eastAsia="方正小标宋_GBK" w:cs="Times New Roman"/>
          <w:color w:val="FF0000"/>
          <w:spacing w:val="0"/>
          <w:w w:val="100"/>
          <w:kern w:val="2"/>
          <w:position w:val="0"/>
          <w:sz w:val="72"/>
          <w:szCs w:val="72"/>
          <w:shd w:val="clear"/>
          <w:lang w:eastAsia="zh-CN" w:bidi="ar-SA"/>
        </w:rPr>
        <w:t>文件</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lang w:eastAsia="zh-CN" w:bidi="ar-SA"/>
        </w:rPr>
      </w:pP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lang w:eastAsia="zh-CN" w:bidi="ar-SA"/>
        </w:rPr>
      </w:pPr>
    </w:p>
    <w:p>
      <w:pPr>
        <w:keepNext w:val="0"/>
        <w:keepLines w:val="0"/>
        <w:pageBreakBefore w:val="0"/>
        <w:widowControl w:val="0"/>
        <w:pBdr>
          <w:bottom w:val="single" w:color="FF0000" w:sz="18" w:space="0"/>
        </w:pBdr>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仿宋_GBK" w:cs="Times New Roman"/>
          <w:spacing w:val="0"/>
          <w:w w:val="100"/>
          <w:kern w:val="2"/>
          <w:position w:val="0"/>
          <w:sz w:val="32"/>
          <w:szCs w:val="32"/>
          <w:shd w:val="clear"/>
          <w:lang w:eastAsia="zh-CN" w:bidi="ar-SA"/>
        </w:rPr>
      </w:pPr>
      <w:r>
        <w:rPr>
          <w:rFonts w:hint="default" w:ascii="Times New Roman" w:hAnsi="Times New Roman" w:eastAsia="方正仿宋_GBK" w:cs="Times New Roman"/>
          <w:spacing w:val="0"/>
          <w:w w:val="100"/>
          <w:kern w:val="2"/>
          <w:position w:val="0"/>
          <w:sz w:val="32"/>
          <w:szCs w:val="32"/>
          <w:shd w:val="clear"/>
          <w:lang w:eastAsia="zh-CN" w:bidi="ar-SA"/>
        </w:rPr>
        <w:t>钦市建房〔202</w:t>
      </w:r>
      <w:r>
        <w:rPr>
          <w:rFonts w:hint="default" w:ascii="Times New Roman" w:hAnsi="Times New Roman" w:eastAsia="方正仿宋_GBK" w:cs="Times New Roman"/>
          <w:spacing w:val="0"/>
          <w:w w:val="100"/>
          <w:kern w:val="2"/>
          <w:position w:val="0"/>
          <w:sz w:val="32"/>
          <w:szCs w:val="32"/>
          <w:shd w:val="clear"/>
          <w:lang w:val="en-US" w:eastAsia="zh-CN" w:bidi="ar-SA"/>
        </w:rPr>
        <w:t>1</w:t>
      </w:r>
      <w:r>
        <w:rPr>
          <w:rFonts w:hint="default" w:ascii="Times New Roman" w:hAnsi="Times New Roman" w:eastAsia="方正仿宋_GBK" w:cs="Times New Roman"/>
          <w:spacing w:val="0"/>
          <w:w w:val="100"/>
          <w:kern w:val="2"/>
          <w:position w:val="0"/>
          <w:sz w:val="32"/>
          <w:szCs w:val="32"/>
          <w:shd w:val="clear"/>
          <w:lang w:eastAsia="zh-CN" w:bidi="ar-SA"/>
        </w:rPr>
        <w:t>〕</w:t>
      </w:r>
      <w:r>
        <w:rPr>
          <w:rFonts w:hint="eastAsia" w:ascii="Times New Roman" w:hAnsi="Times New Roman" w:eastAsia="方正仿宋_GBK" w:cs="Times New Roman"/>
          <w:spacing w:val="0"/>
          <w:w w:val="100"/>
          <w:kern w:val="2"/>
          <w:position w:val="0"/>
          <w:sz w:val="32"/>
          <w:szCs w:val="32"/>
          <w:shd w:val="clear"/>
          <w:lang w:val="en-US" w:eastAsia="zh-CN" w:bidi="ar-SA"/>
        </w:rPr>
        <w:t>119</w:t>
      </w:r>
      <w:r>
        <w:rPr>
          <w:rFonts w:hint="default" w:ascii="Times New Roman" w:hAnsi="Times New Roman" w:eastAsia="方正仿宋_GBK" w:cs="Times New Roman"/>
          <w:spacing w:val="0"/>
          <w:w w:val="100"/>
          <w:kern w:val="2"/>
          <w:position w:val="0"/>
          <w:sz w:val="32"/>
          <w:szCs w:val="32"/>
          <w:shd w:val="clear"/>
          <w:lang w:eastAsia="zh-CN" w:bidi="ar-SA"/>
        </w:rPr>
        <w:t>号</w:t>
      </w:r>
    </w:p>
    <w:p>
      <w:pPr>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jc w:val="center"/>
        <w:textAlignment w:val="auto"/>
        <w:rPr>
          <w:rFonts w:hint="default" w:ascii="Times New Roman" w:hAnsi="Times New Roman" w:eastAsia="方正仿宋_GBK" w:cs="Times New Roman"/>
          <w:spacing w:val="-10"/>
          <w:w w:val="100"/>
          <w:kern w:val="2"/>
          <w:position w:val="0"/>
          <w:sz w:val="32"/>
          <w:szCs w:val="32"/>
          <w:shd w:val="clear"/>
          <w:lang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lang w:val="en-US" w:eastAsia="zh-CN"/>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钦州市住房和城乡建设局关于全面加强物业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小区新冠肺炎疫情防控的通知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各县、区住房城乡建设局，各物业服务企业：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自治区住房城乡建设厅关于坚决执行习近平总书记重要指示全面加强全区住房城乡建设系统新冠肺炎疫情防控工作的通知》要求，为始终绷紧疫情防控这根弦，坚决打赢疫情防控持久战，请各物业服务企业继续毫不松懈地做好物业小区新冠肺炎疫情防控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一、抓好疫情防控，严格防疫管理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切实加强物业小区疫情防控工作。认真做好小区出入口、楼栋大堂、箱式电梯等人员流动场所的环境清洁和卫生消毒工作，减少交叉感染风险；加强物业管理区域秩序维护，完善外地车辆、人员进出小区登记管理制度，做到防控无盲区；配合辖区街道办事处、社区居（村）民委员会做好重点观察人群的登记和报告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切实加强企业职工疫苗接种工作。及时掌握本企业职工对疫苗的需求情况，全面摸排未接种人员情况，结合实际制定接种具体措施，积极与当地卫生主管部门对接联系，组织动员适宜的未接种人员以团体形式预约，就近接种疫苗。</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三）开展物业小区业主疫苗接种情况排查。加大新冠病毒疫苗接种工作宣传力度，组织开展业主新冠病毒疫苗接种排查工作，严格落实新冠病毒疫苗“应接尽接”。填写《钦州市物业小区住户疫苗接种情况》并于</w:t>
      </w:r>
      <w:r>
        <w:rPr>
          <w:rFonts w:hint="default"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eastAsia="zh-CN"/>
        </w:rPr>
        <w:t>月</w:t>
      </w:r>
      <w:r>
        <w:rPr>
          <w:rFonts w:hint="default"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eastAsia="zh-CN"/>
        </w:rPr>
        <w:t>日前报辖区住房城乡建设局汇总。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二、工作要求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各有关企业要高度重视，认真组织开展疫情防控工作落实情况自查自纠，查摆问题，抓好各项疫情防控措施落实。我局将联合相关部门开展督查，凡不按通知要求做好疫情防控工作的，将列入物业服务企业信用信息档案，并予以扣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（二）各县（区）住建局要加强对辖区内各有关企业的日常巡查，督促落实疫情防控措施，切实减少疫情隐患。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附件：钦州市物业小区住户疫苗接种情况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i w:val="0"/>
          <w:caps w:val="0"/>
          <w:color w:val="000000"/>
          <w:spacing w:val="0"/>
          <w:sz w:val="32"/>
          <w:szCs w:val="32"/>
          <w:u w:val="none"/>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钦州市住房和城乡建设局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w:t>
      </w:r>
    </w:p>
    <w:p>
      <w:pPr>
        <w:pStyle w:val="2"/>
      </w:pPr>
    </w:p>
    <w:p>
      <w:pPr>
        <w:keepNext w:val="0"/>
        <w:keepLines w:val="0"/>
        <w:pageBreakBefore w:val="0"/>
        <w:widowControl w:val="0"/>
        <w:pBdr>
          <w:bottom w:val="single" w:color="auto" w:sz="4" w:space="1"/>
        </w:pBdr>
        <w:shd w:val="clear" w:color="auto" w:fill="auto"/>
        <w:tabs>
          <w:tab w:val="left" w:pos="4298"/>
        </w:tabs>
        <w:kinsoku/>
        <w:wordWrap/>
        <w:overflowPunct/>
        <w:topLinePunct w:val="0"/>
        <w:autoSpaceDE/>
        <w:autoSpaceDN/>
        <w:bidi w:val="0"/>
        <w:adjustRightInd/>
        <w:snapToGrid/>
        <w:spacing w:before="0" w:after="0" w:line="500" w:lineRule="exact"/>
        <w:ind w:left="0" w:right="0" w:firstLine="280" w:firstLineChars="100"/>
        <w:jc w:val="left"/>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信息公</w:t>
      </w: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开形式：主动</w:t>
      </w:r>
      <w:bookmarkStart w:id="3" w:name="_GoBack"/>
      <w:bookmarkEnd w:id="3"/>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公开</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280" w:firstLineChars="100"/>
        <w:jc w:val="both"/>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抄送：本局物管科、办存。</w:t>
      </w:r>
    </w:p>
    <w:p>
      <w:pPr>
        <w:keepNext w:val="0"/>
        <w:keepLines w:val="0"/>
        <w:pageBreakBefore w:val="0"/>
        <w:widowControl w:val="0"/>
        <w:pBdr>
          <w:top w:val="single" w:color="auto" w:sz="4" w:space="2"/>
          <w:bottom w:val="single" w:color="auto" w:sz="4" w:space="0"/>
        </w:pBdr>
        <w:shd w:val="clear" w:color="auto" w:fill="auto"/>
        <w:tabs>
          <w:tab w:val="left" w:pos="4298"/>
        </w:tabs>
        <w:kinsoku/>
        <w:wordWrap/>
        <w:overflowPunct/>
        <w:topLinePunct w:val="0"/>
        <w:autoSpaceDE/>
        <w:autoSpaceDN/>
        <w:bidi w:val="0"/>
        <w:adjustRightInd/>
        <w:snapToGrid/>
        <w:spacing w:before="0" w:after="0" w:line="500" w:lineRule="exact"/>
        <w:ind w:left="0" w:right="0" w:firstLine="280" w:firstLineChars="100"/>
        <w:jc w:val="left"/>
        <w:textAlignment w:val="auto"/>
        <w:rPr>
          <w:rFonts w:asciiTheme="minorEastAsia" w:hAnsiTheme="minorEastAsia"/>
          <w:b/>
          <w:sz w:val="32"/>
          <w:szCs w:val="32"/>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 xml:space="preserve">钦州市住房和城乡建设局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202</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1</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年</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9</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月</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3</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44A6E"/>
    <w:rsid w:val="00005A98"/>
    <w:rsid w:val="00016385"/>
    <w:rsid w:val="00033D41"/>
    <w:rsid w:val="00037DBF"/>
    <w:rsid w:val="00050940"/>
    <w:rsid w:val="00073490"/>
    <w:rsid w:val="00077911"/>
    <w:rsid w:val="00086C24"/>
    <w:rsid w:val="00091254"/>
    <w:rsid w:val="000B391C"/>
    <w:rsid w:val="000C3435"/>
    <w:rsid w:val="000C3845"/>
    <w:rsid w:val="000D41ED"/>
    <w:rsid w:val="00110FF5"/>
    <w:rsid w:val="00141C4A"/>
    <w:rsid w:val="00166285"/>
    <w:rsid w:val="0016772E"/>
    <w:rsid w:val="00173E06"/>
    <w:rsid w:val="00183E10"/>
    <w:rsid w:val="00190BD9"/>
    <w:rsid w:val="00191011"/>
    <w:rsid w:val="001C2C47"/>
    <w:rsid w:val="001C32C2"/>
    <w:rsid w:val="001C350E"/>
    <w:rsid w:val="001D0A9C"/>
    <w:rsid w:val="001D4A1A"/>
    <w:rsid w:val="001D56BA"/>
    <w:rsid w:val="001E40E4"/>
    <w:rsid w:val="0020133D"/>
    <w:rsid w:val="00207CB0"/>
    <w:rsid w:val="00210BB2"/>
    <w:rsid w:val="00222327"/>
    <w:rsid w:val="00243E56"/>
    <w:rsid w:val="002472EE"/>
    <w:rsid w:val="00250988"/>
    <w:rsid w:val="002564CF"/>
    <w:rsid w:val="002774F1"/>
    <w:rsid w:val="002938CC"/>
    <w:rsid w:val="002B7248"/>
    <w:rsid w:val="002D0F2C"/>
    <w:rsid w:val="002D5305"/>
    <w:rsid w:val="002F1B00"/>
    <w:rsid w:val="00314582"/>
    <w:rsid w:val="00322F53"/>
    <w:rsid w:val="00325409"/>
    <w:rsid w:val="003414ED"/>
    <w:rsid w:val="00351C4D"/>
    <w:rsid w:val="00352C5A"/>
    <w:rsid w:val="003C0985"/>
    <w:rsid w:val="003C2A95"/>
    <w:rsid w:val="003F0D63"/>
    <w:rsid w:val="00400152"/>
    <w:rsid w:val="00413979"/>
    <w:rsid w:val="00423059"/>
    <w:rsid w:val="00430BE3"/>
    <w:rsid w:val="00434EA2"/>
    <w:rsid w:val="00435E60"/>
    <w:rsid w:val="00441B1D"/>
    <w:rsid w:val="00472AEB"/>
    <w:rsid w:val="00486AE2"/>
    <w:rsid w:val="004A0AAC"/>
    <w:rsid w:val="004B09F2"/>
    <w:rsid w:val="004E3D0A"/>
    <w:rsid w:val="004F3ED1"/>
    <w:rsid w:val="00500764"/>
    <w:rsid w:val="00527573"/>
    <w:rsid w:val="00532FD5"/>
    <w:rsid w:val="00553493"/>
    <w:rsid w:val="00590AEA"/>
    <w:rsid w:val="00595BAA"/>
    <w:rsid w:val="00597278"/>
    <w:rsid w:val="005A57FF"/>
    <w:rsid w:val="005C18B3"/>
    <w:rsid w:val="005E564C"/>
    <w:rsid w:val="0064415D"/>
    <w:rsid w:val="00652052"/>
    <w:rsid w:val="00656FA2"/>
    <w:rsid w:val="0066541A"/>
    <w:rsid w:val="0068720F"/>
    <w:rsid w:val="006A455E"/>
    <w:rsid w:val="006B017B"/>
    <w:rsid w:val="006B13CC"/>
    <w:rsid w:val="006C2FE6"/>
    <w:rsid w:val="006E0621"/>
    <w:rsid w:val="00703C3E"/>
    <w:rsid w:val="00712D09"/>
    <w:rsid w:val="007373E7"/>
    <w:rsid w:val="0075604E"/>
    <w:rsid w:val="00762E77"/>
    <w:rsid w:val="0077620A"/>
    <w:rsid w:val="00781270"/>
    <w:rsid w:val="007C731E"/>
    <w:rsid w:val="007E49CC"/>
    <w:rsid w:val="007F7DF1"/>
    <w:rsid w:val="008026C4"/>
    <w:rsid w:val="00806A1C"/>
    <w:rsid w:val="00813DBF"/>
    <w:rsid w:val="00814569"/>
    <w:rsid w:val="008411DD"/>
    <w:rsid w:val="008820EE"/>
    <w:rsid w:val="008A04EA"/>
    <w:rsid w:val="008E355E"/>
    <w:rsid w:val="00900C27"/>
    <w:rsid w:val="00905569"/>
    <w:rsid w:val="00935587"/>
    <w:rsid w:val="009448CC"/>
    <w:rsid w:val="009468D7"/>
    <w:rsid w:val="009B0417"/>
    <w:rsid w:val="009C04EA"/>
    <w:rsid w:val="00A03660"/>
    <w:rsid w:val="00A076B5"/>
    <w:rsid w:val="00A26F2A"/>
    <w:rsid w:val="00A35176"/>
    <w:rsid w:val="00A40512"/>
    <w:rsid w:val="00A54D61"/>
    <w:rsid w:val="00A65B8D"/>
    <w:rsid w:val="00A75233"/>
    <w:rsid w:val="00A84FC6"/>
    <w:rsid w:val="00A9714A"/>
    <w:rsid w:val="00A97908"/>
    <w:rsid w:val="00A97B46"/>
    <w:rsid w:val="00A97D4B"/>
    <w:rsid w:val="00AA14A3"/>
    <w:rsid w:val="00AD2529"/>
    <w:rsid w:val="00AF7E3F"/>
    <w:rsid w:val="00B061F9"/>
    <w:rsid w:val="00B142A8"/>
    <w:rsid w:val="00B501E2"/>
    <w:rsid w:val="00B83FA0"/>
    <w:rsid w:val="00B84983"/>
    <w:rsid w:val="00BA5740"/>
    <w:rsid w:val="00BC687D"/>
    <w:rsid w:val="00BD372A"/>
    <w:rsid w:val="00BE0A4C"/>
    <w:rsid w:val="00C026EE"/>
    <w:rsid w:val="00C0410C"/>
    <w:rsid w:val="00C83D9C"/>
    <w:rsid w:val="00C87E5D"/>
    <w:rsid w:val="00C93E99"/>
    <w:rsid w:val="00CA2D6D"/>
    <w:rsid w:val="00CC79BF"/>
    <w:rsid w:val="00CD0D22"/>
    <w:rsid w:val="00CD17FE"/>
    <w:rsid w:val="00CF05E2"/>
    <w:rsid w:val="00CF6DD8"/>
    <w:rsid w:val="00D04042"/>
    <w:rsid w:val="00D2188D"/>
    <w:rsid w:val="00D36597"/>
    <w:rsid w:val="00D60B53"/>
    <w:rsid w:val="00D8683B"/>
    <w:rsid w:val="00D93340"/>
    <w:rsid w:val="00DB2AB8"/>
    <w:rsid w:val="00DC08A3"/>
    <w:rsid w:val="00DC2FE0"/>
    <w:rsid w:val="00DE4ADD"/>
    <w:rsid w:val="00E048B7"/>
    <w:rsid w:val="00E16CFE"/>
    <w:rsid w:val="00E367BF"/>
    <w:rsid w:val="00E378B4"/>
    <w:rsid w:val="00E776E2"/>
    <w:rsid w:val="00EB021D"/>
    <w:rsid w:val="00EC6A5F"/>
    <w:rsid w:val="00EC73DA"/>
    <w:rsid w:val="00EE1B6B"/>
    <w:rsid w:val="00F110E4"/>
    <w:rsid w:val="00F1798B"/>
    <w:rsid w:val="00F40209"/>
    <w:rsid w:val="00F51BC5"/>
    <w:rsid w:val="00F72F84"/>
    <w:rsid w:val="00F744CF"/>
    <w:rsid w:val="00F83A47"/>
    <w:rsid w:val="00FD0F2E"/>
    <w:rsid w:val="00FD7443"/>
    <w:rsid w:val="0C796FB2"/>
    <w:rsid w:val="12B1452C"/>
    <w:rsid w:val="18811BA0"/>
    <w:rsid w:val="25D76E09"/>
    <w:rsid w:val="38603A2E"/>
    <w:rsid w:val="3B700676"/>
    <w:rsid w:val="3B8F551E"/>
    <w:rsid w:val="3BF44A6E"/>
    <w:rsid w:val="3CBD7929"/>
    <w:rsid w:val="3E1E2E64"/>
    <w:rsid w:val="421C17DC"/>
    <w:rsid w:val="48A0431E"/>
    <w:rsid w:val="493F1616"/>
    <w:rsid w:val="4E895913"/>
    <w:rsid w:val="4EC32035"/>
    <w:rsid w:val="4F656304"/>
    <w:rsid w:val="532856B1"/>
    <w:rsid w:val="55CF7E3F"/>
    <w:rsid w:val="5C3C3B40"/>
    <w:rsid w:val="5FF95A09"/>
    <w:rsid w:val="62416A7F"/>
    <w:rsid w:val="6445499B"/>
    <w:rsid w:val="6BAB1A5F"/>
    <w:rsid w:val="6EC63B4E"/>
    <w:rsid w:val="72FA7112"/>
    <w:rsid w:val="7A745F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unhideWhenUsed/>
    <w:qFormat/>
    <w:uiPriority w:val="0"/>
    <w:pPr>
      <w:keepNext/>
      <w:keepLines/>
      <w:spacing w:beforeLines="0" w:beforeAutospacing="0" w:afterLines="0" w:afterAutospacing="0" w:line="520" w:lineRule="atLeast"/>
      <w:outlineLvl w:val="2"/>
    </w:pPr>
    <w:rPr>
      <w:rFonts w:eastAsia="方正楷体_GBK"/>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Indent"/>
    <w:basedOn w:val="1"/>
    <w:next w:val="1"/>
    <w:unhideWhenUsed/>
    <w:qFormat/>
    <w:uiPriority w:val="99"/>
    <w:pPr>
      <w:spacing w:line="600" w:lineRule="exact"/>
      <w:ind w:firstLine="640" w:firstLineChars="200"/>
    </w:pPr>
    <w:rPr>
      <w:rFonts w:ascii="楷体_GB2312" w:hAnsi="Times New Roman" w:eastAsia="楷体_GB2312" w:cs="Times New Roman"/>
      <w:sz w:val="32"/>
      <w:szCs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Title"/>
    <w:basedOn w:val="1"/>
    <w:next w:val="5"/>
    <w:qFormat/>
    <w:uiPriority w:val="0"/>
    <w:pPr>
      <w:spacing w:before="240" w:after="60"/>
      <w:jc w:val="center"/>
      <w:outlineLvl w:val="0"/>
    </w:pPr>
    <w:rPr>
      <w:rFonts w:ascii="Cambria" w:hAnsi="Cambria" w:cs="Times New Roman"/>
      <w:b/>
      <w:bCs/>
      <w:sz w:val="32"/>
      <w:szCs w:val="32"/>
    </w:rPr>
  </w:style>
  <w:style w:type="character" w:styleId="12">
    <w:name w:val="Strong"/>
    <w:basedOn w:val="11"/>
    <w:qFormat/>
    <w:uiPriority w:val="0"/>
    <w:rPr>
      <w:b/>
    </w:rPr>
  </w:style>
  <w:style w:type="character" w:styleId="13">
    <w:name w:val="Emphasis"/>
    <w:basedOn w:val="11"/>
    <w:qFormat/>
    <w:uiPriority w:val="20"/>
    <w:rPr>
      <w:i/>
      <w:iCs/>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character" w:customStyle="1" w:styleId="16">
    <w:name w:val="bjh-p"/>
    <w:basedOn w:val="11"/>
    <w:qFormat/>
    <w:uiPriority w:val="0"/>
  </w:style>
  <w:style w:type="character" w:customStyle="1" w:styleId="17">
    <w:name w:val="标题 1 Char"/>
    <w:basedOn w:val="11"/>
    <w:link w:val="3"/>
    <w:qFormat/>
    <w:uiPriority w:val="9"/>
    <w:rPr>
      <w:rFonts w:ascii="宋体" w:hAnsi="宋体" w:eastAsia="宋体" w:cs="宋体"/>
      <w:b/>
      <w:bCs/>
      <w:kern w:val="36"/>
      <w:sz w:val="48"/>
      <w:szCs w:val="48"/>
    </w:rPr>
  </w:style>
  <w:style w:type="paragraph" w:customStyle="1" w:styleId="18">
    <w:name w:val="正文 New New New"/>
    <w:next w:val="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91C47-DE15-4DCE-84D0-186918568D2E}">
  <ds:schemaRefs/>
</ds:datastoreItem>
</file>

<file path=docProps/app.xml><?xml version="1.0" encoding="utf-8"?>
<Properties xmlns="http://schemas.openxmlformats.org/officeDocument/2006/extended-properties" xmlns:vt="http://schemas.openxmlformats.org/officeDocument/2006/docPropsVTypes">
  <Template>Normal</Template>
  <Pages>11</Pages>
  <Words>1183</Words>
  <Characters>6748</Characters>
  <Lines>56</Lines>
  <Paragraphs>15</Paragraphs>
  <TotalTime>2</TotalTime>
  <ScaleCrop>false</ScaleCrop>
  <LinksUpToDate>false</LinksUpToDate>
  <CharactersWithSpaces>7916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2021-05-18T15:52:00Z</dcterms:created>
  <dc:creator>Administrator</dc:creator>
  <cp:lastModifiedBy>何妹宗</cp:lastModifiedBy>
  <cp:lastPrinted>2021-09-03T09:11:27Z</cp:lastPrinted>
  <dcterms:modified xsi:type="dcterms:W3CDTF">2021-09-03T09:11:37Z</dcterms:modified>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DEEF06FDC845499B89A57554DBE3A51B</vt:lpwstr>
  </property>
</Properties>
</file>