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Times New Roman" w:hAnsi="Times New Roman" w:eastAsia="方正小标宋_GBK"/>
          <w:color w:val="FF0000"/>
          <w:spacing w:val="100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eastAsia="方正小标宋_GBK"/>
          <w:color w:val="FF0000"/>
          <w:spacing w:val="100"/>
          <w:sz w:val="48"/>
          <w:szCs w:val="48"/>
        </w:rPr>
        <w:t>中共钦州市</w:t>
      </w:r>
    </w:p>
    <w:p>
      <w:pPr>
        <w:spacing w:line="800" w:lineRule="exact"/>
        <w:jc w:val="center"/>
        <w:rPr>
          <w:rFonts w:ascii="Times New Roman" w:hAnsi="Times New Roman" w:eastAsia="方正小标宋_GBK"/>
          <w:color w:val="FF0000"/>
          <w:spacing w:val="100"/>
          <w:sz w:val="52"/>
          <w:szCs w:val="52"/>
        </w:rPr>
      </w:pPr>
    </w:p>
    <w:p>
      <w:pPr>
        <w:spacing w:line="800" w:lineRule="exact"/>
        <w:jc w:val="distribute"/>
        <w:rPr>
          <w:rFonts w:ascii="Times New Roman" w:hAnsi="Times New Roman" w:eastAsia="方正小标宋_GBK"/>
          <w:color w:val="FF0000"/>
          <w:spacing w:val="-40"/>
          <w:sz w:val="70"/>
          <w:szCs w:val="70"/>
        </w:rPr>
      </w:pPr>
      <w:r>
        <w:rPr>
          <w:rFonts w:ascii="Times New Roman" w:hAnsi="Times New Roman" w:eastAsia="方正小标宋_GBK"/>
          <w:color w:val="FF0000"/>
          <w:spacing w:val="-40"/>
          <w:sz w:val="70"/>
          <w:szCs w:val="70"/>
        </w:rPr>
        <w:t>住房和城乡建设局党组文件</w:t>
      </w:r>
    </w:p>
    <w:p>
      <w:pPr>
        <w:spacing w:line="500" w:lineRule="exact"/>
        <w:jc w:val="center"/>
        <w:rPr>
          <w:rFonts w:ascii="Times New Roman" w:hAnsi="Times New Roman" w:eastAsia="方正小标宋_GBK"/>
          <w:sz w:val="70"/>
          <w:szCs w:val="70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30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钦市建党组〔20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/>
          <w:sz w:val="32"/>
          <w:szCs w:val="32"/>
        </w:rPr>
        <w:t>号</w:t>
      </w:r>
    </w:p>
    <w:p>
      <w:pPr>
        <w:pBdr>
          <w:bottom w:val="single" w:color="FF0000" w:sz="12" w:space="1"/>
        </w:pBdr>
        <w:spacing w:line="300" w:lineRule="exact"/>
        <w:rPr>
          <w:rFonts w:ascii="Times New Roman" w:hAnsi="Times New Roman" w:eastAsia="方正小标宋_GBK"/>
          <w:sz w:val="44"/>
          <w:szCs w:val="44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78740</wp:posOffset>
                </wp:positionV>
                <wp:extent cx="400050" cy="320040"/>
                <wp:effectExtent l="17145" t="13335" r="20955" b="2857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00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5.25pt;margin-top:6.2pt;height:25.2pt;width:31.5pt;z-index:251658240;mso-width-relative:page;mso-height-relative:page;" fillcolor="#FF0000" filled="t" stroked="t" coordsize="400050,320040" o:gfxdata="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VWqV2AAA&#10;AAkBAAAPAAAAAAAAAAEAIAAAACIAAABkcnMvZG93bnJldi54bWxQSwECFAAUAAAACACHTuJAO+MW&#10;hh4CAAAyBAAADgAAAAAAAAABACAAAAAnAQAAZHJzL2Uyb0RvYy54bWxQSwUGAAAAAAYABgBZAQAA&#10;twUAAAAA&#10;" path="m0,122244l152806,122244,200025,0,247243,122244,400049,122244,276426,197794,323646,320039,200025,244487,76403,320039,123623,197794xe">
                <v:path o:connectlocs="200025,0;0,122244;76403,320039;323646,320039;400049,122244" o:connectangles="247,164,82,82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中共钦州市住房和城乡建设局党组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关于局领导工作分工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自贸区钦州港片区自然资源和建设局，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各县（区）住房城乡建设局，局属各单位、机关各科室：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根据工作实际和需要，决定对市住房城乡建设局领导工作分工进行调整。现将调整后的领导工作分工通知如下：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覃振康  党组书记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主持局党组全面工作。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刘  佐  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主持局行政全面工作。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覃剑科  副局长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勘察设计管理科、消防管理科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市建设规划信息中心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市城市建设档案馆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联系县区的勘察设计、消防管理工作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协助分管行业的行政审批工作。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彭  军 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党组成员、副局长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宋体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分管建筑市场监管科、建设工程质量安全监督科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市建设工程造价管理站、市建设工程质量安全监督站、市房屋安全鉴定中心、市建筑安装工程劳动保险费管理办公室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市建筑工程质量检测中心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有限公司、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市建筑工程公司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联系县区的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建筑市场监管、建设工程质量安全监督工作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及市建设工程公司、市建筑业联合会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协助分管行业的行政审批工作。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刘  冰 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党组成员、市纪委监委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驻局纪检监察组组长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主持市纪委监委驻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市住房城乡建设局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纪检监察组工作。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金世锋 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党组成员、副局长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政策法规科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房地产市场监管科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市房屋产权交易监理中心、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市住房和城乡建设测绘院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市房地产交易服务中心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有限公司；联系县区的行业法制、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房地产市场监管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联系钦州市房地产业协会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协助分管行业的行政审批工作。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林春海  党组成员、副局长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村镇建设科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；联系县区的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村镇建设、城乡风貌改造、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农村人居环境整治、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农村危房改造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彭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哲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 党组成员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总工程师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城市更新建设科（市政工程和重点项目办公室）、房屋征收管理科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联系县区的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镇级生活垃圾、环卫设施、污水处理设施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以及国有土地上的房屋征收补偿工作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负责局的新闻发言工作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协助分管行业的行政审批工作。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李加亮  党组成员（副处长级）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住房改革和保障科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市住房保障中心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(市白蚁防治所)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脱贫攻坚（乡村振兴）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联系县区的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住房改革、住房保障工作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协助分管行业的行政审批工作。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黄兆雁   党组成员（副处长级）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党委、建设工会工委、团委、妇委会工作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协助党组书记分管人事教育科；协助局长分管办公室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、计划财务科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市建设技术培训中心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人大代表建议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政协委员提案办理以及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信访维稳、保密宣传、机关后勤管理、党风廉政建设、绩效考评、意识形态、机关工会等工作。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蒙  跃  四级调研员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eastAsia="宋体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协助局长分管行政审批科、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物业管理科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；联系县区的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物业管理工作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协助分管行业的行政审批工作。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2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中共钦州市住房和城乡建设局党组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widowControl/>
        <w:spacing w:line="560" w:lineRule="exact"/>
        <w:ind w:firstLine="418" w:firstLineChars="100"/>
        <w:jc w:val="center"/>
        <w:rPr>
          <w:rFonts w:ascii="Times New Roman" w:hAnsi="Times New Roman" w:eastAsia="方正小标宋_GBK" w:cs="Times New Roman"/>
          <w:bCs/>
          <w:spacing w:val="-11"/>
          <w:kern w:val="0"/>
          <w:sz w:val="44"/>
          <w:szCs w:val="44"/>
          <w:shd w:val="clear" w:color="auto" w:fill="FFFFFF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rPr>
          <w:rFonts w:eastAsia="宋体" w:cs="Times New Roman"/>
        </w:rPr>
      </w:pPr>
    </w:p>
    <w:p>
      <w:pPr>
        <w:bidi w:val="0"/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pBdr>
          <w:bottom w:val="single" w:color="auto" w:sz="4" w:space="1"/>
        </w:pBdr>
        <w:spacing w:line="480" w:lineRule="exact"/>
        <w:ind w:firstLine="280" w:firstLineChars="1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pBdr>
          <w:bottom w:val="single" w:color="auto" w:sz="4" w:space="1"/>
        </w:pBdr>
        <w:spacing w:line="480" w:lineRule="exact"/>
        <w:ind w:left="50" w:leftChars="24" w:firstLine="280" w:firstLineChars="1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市委办公室，市人大常委会办公室，市人民政府办公室，市政</w:t>
      </w:r>
    </w:p>
    <w:p>
      <w:pPr>
        <w:pBdr>
          <w:bottom w:val="single" w:color="auto" w:sz="4" w:space="1"/>
        </w:pBdr>
        <w:spacing w:line="480" w:lineRule="exact"/>
        <w:ind w:left="50" w:leftChars="24" w:firstLine="1120" w:firstLineChars="4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协办公室，市城市品质提升行动指挥部办公室，市纪委监委</w:t>
      </w:r>
    </w:p>
    <w:p>
      <w:pPr>
        <w:pBdr>
          <w:bottom w:val="single" w:color="auto" w:sz="4" w:space="1"/>
        </w:pBdr>
        <w:spacing w:line="480" w:lineRule="exact"/>
        <w:ind w:left="50" w:leftChars="24" w:firstLine="1120" w:firstLine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驻局纪检监察组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。 </w:t>
      </w:r>
    </w:p>
    <w:p>
      <w:pPr>
        <w:pBdr>
          <w:bottom w:val="single" w:color="auto" w:sz="4" w:space="1"/>
        </w:pBdr>
        <w:spacing w:line="480" w:lineRule="exact"/>
        <w:ind w:firstLine="280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钦州市住房和城乡建设局                  20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4" w:type="first"/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5C"/>
    <w:rsid w:val="0000034A"/>
    <w:rsid w:val="00126AE2"/>
    <w:rsid w:val="003F2380"/>
    <w:rsid w:val="004D685C"/>
    <w:rsid w:val="006555FC"/>
    <w:rsid w:val="0076122C"/>
    <w:rsid w:val="00993C93"/>
    <w:rsid w:val="00AA2B36"/>
    <w:rsid w:val="00C86453"/>
    <w:rsid w:val="00DB345E"/>
    <w:rsid w:val="00E7516A"/>
    <w:rsid w:val="03A66B6D"/>
    <w:rsid w:val="0499664D"/>
    <w:rsid w:val="06F92538"/>
    <w:rsid w:val="0EB9060E"/>
    <w:rsid w:val="159E2533"/>
    <w:rsid w:val="1AC65BDD"/>
    <w:rsid w:val="1B314942"/>
    <w:rsid w:val="1F3018DC"/>
    <w:rsid w:val="26766F0E"/>
    <w:rsid w:val="2D0357AD"/>
    <w:rsid w:val="2E1C288E"/>
    <w:rsid w:val="31AE728D"/>
    <w:rsid w:val="33CC7A28"/>
    <w:rsid w:val="354C3CA8"/>
    <w:rsid w:val="38335C95"/>
    <w:rsid w:val="391E0195"/>
    <w:rsid w:val="3C8532E0"/>
    <w:rsid w:val="406F5A07"/>
    <w:rsid w:val="412D2AB8"/>
    <w:rsid w:val="41705BA6"/>
    <w:rsid w:val="427229E2"/>
    <w:rsid w:val="4298379C"/>
    <w:rsid w:val="4B913862"/>
    <w:rsid w:val="4D0C1A09"/>
    <w:rsid w:val="595B35DB"/>
    <w:rsid w:val="5C0922C3"/>
    <w:rsid w:val="5E577C3B"/>
    <w:rsid w:val="5F8372FD"/>
    <w:rsid w:val="6359478F"/>
    <w:rsid w:val="64F73B8B"/>
    <w:rsid w:val="6A164F1E"/>
    <w:rsid w:val="6D860245"/>
    <w:rsid w:val="6F5071FD"/>
    <w:rsid w:val="78380BC5"/>
    <w:rsid w:val="791B7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character" w:customStyle="1" w:styleId="12">
    <w:name w:val="页眉 Char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link w:val="5"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页脚 Char1"/>
    <w:semiHidden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2020-03-27T02:11:00Z</dcterms:created>
  <dc:creator>Administrator</dc:creator>
  <cp:lastModifiedBy>Administrator</cp:lastModifiedBy>
  <cp:lastPrinted>2022-05-24T01:02:23Z</cp:lastPrinted>
  <dcterms:modified xsi:type="dcterms:W3CDTF">2022-05-27T03:14:08Z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